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3A" w:rsidRDefault="00A41C3A">
      <w:r>
        <w:t>Sarah Erwin</w:t>
      </w:r>
    </w:p>
    <w:p w:rsidR="00A41C3A" w:rsidRPr="00A41C3A" w:rsidRDefault="00A41C3A" w:rsidP="00A41C3A">
      <w:pPr>
        <w:jc w:val="center"/>
        <w:rPr>
          <w:rFonts w:ascii="Kristen ITC" w:hAnsi="Kristen ITC"/>
          <w:color w:val="5F497A" w:themeColor="accent4" w:themeShade="BF"/>
          <w:sz w:val="40"/>
          <w:szCs w:val="40"/>
        </w:rPr>
      </w:pPr>
      <w:r>
        <w:rPr>
          <w:rFonts w:ascii="Kristen ITC" w:hAnsi="Kristen ITC"/>
          <w:color w:val="5F497A" w:themeColor="accent4" w:themeShade="BF"/>
          <w:sz w:val="40"/>
          <w:szCs w:val="40"/>
        </w:rPr>
        <w:t>Simple Harmonic Motion Lab Report</w:t>
      </w:r>
    </w:p>
    <w:p w:rsidR="00A41C3A" w:rsidRPr="00A41C3A" w:rsidRDefault="000E5C84">
      <w:pPr>
        <w:rPr>
          <w:rFonts w:ascii="Kristen ITC" w:hAnsi="Kristen ITC"/>
          <w:color w:val="5F497A" w:themeColor="accent4" w:themeShade="BF"/>
          <w:sz w:val="40"/>
          <w:szCs w:val="40"/>
        </w:rPr>
      </w:pPr>
      <w:r w:rsidRPr="00A41C3A">
        <w:rPr>
          <w:rFonts w:ascii="Kristen ITC" w:hAnsi="Kristen ITC"/>
          <w:color w:val="5F497A" w:themeColor="accent4" w:themeShade="BF"/>
          <w:sz w:val="40"/>
          <w:szCs w:val="40"/>
        </w:rPr>
        <w:t xml:space="preserve">Purpose: </w:t>
      </w:r>
    </w:p>
    <w:p w:rsidR="000E5C84" w:rsidRDefault="000E5C84" w:rsidP="00A41C3A">
      <w:pPr>
        <w:ind w:firstLine="720"/>
      </w:pPr>
      <w:r>
        <w:t>The purpose of this lab is to calculate g using the equation T=</w:t>
      </w:r>
      <w:proofErr w:type="gramStart"/>
      <w:r>
        <w:t>2π(</w:t>
      </w:r>
      <w:proofErr w:type="gramEnd"/>
      <w:r>
        <w:t>I/</w:t>
      </w:r>
      <w:proofErr w:type="spellStart"/>
      <w:r>
        <w:t>mgd</w:t>
      </w:r>
      <w:proofErr w:type="spellEnd"/>
      <w:r>
        <w:t xml:space="preserve">)^(1/2). To do this, we must manipulate the equation to have g as part of the slope. This will </w:t>
      </w:r>
      <w:proofErr w:type="spellStart"/>
      <w:r>
        <w:t>linearize</w:t>
      </w:r>
      <w:proofErr w:type="spellEnd"/>
      <w:r>
        <w:t xml:space="preserve"> the data, making it much easier to calculate g. </w:t>
      </w:r>
    </w:p>
    <w:p w:rsidR="000E5C84" w:rsidRPr="00A41C3A" w:rsidRDefault="000E5C84">
      <w:pPr>
        <w:rPr>
          <w:rFonts w:ascii="Kristen ITC" w:hAnsi="Kristen ITC"/>
          <w:color w:val="5F497A" w:themeColor="accent4" w:themeShade="BF"/>
          <w:sz w:val="40"/>
          <w:szCs w:val="40"/>
        </w:rPr>
      </w:pPr>
      <w:r w:rsidRPr="00A41C3A">
        <w:rPr>
          <w:rFonts w:ascii="Kristen ITC" w:hAnsi="Kristen ITC"/>
          <w:color w:val="5F497A" w:themeColor="accent4" w:themeShade="BF"/>
          <w:sz w:val="40"/>
          <w:szCs w:val="40"/>
        </w:rPr>
        <w:t xml:space="preserve">Materials: </w:t>
      </w:r>
    </w:p>
    <w:p w:rsidR="000E5C84" w:rsidRDefault="000E5C84" w:rsidP="000E5C84">
      <w:pPr>
        <w:spacing w:after="0"/>
      </w:pPr>
      <w:r>
        <w:tab/>
        <w:t>-Meter Stick</w:t>
      </w:r>
    </w:p>
    <w:p w:rsidR="000E5C84" w:rsidRDefault="000E5C84" w:rsidP="000E5C84">
      <w:pPr>
        <w:spacing w:after="0"/>
      </w:pPr>
      <w:r>
        <w:tab/>
        <w:t>- Modeling Clay</w:t>
      </w:r>
    </w:p>
    <w:p w:rsidR="000E5C84" w:rsidRDefault="000E5C84" w:rsidP="000E5C84">
      <w:pPr>
        <w:spacing w:after="0"/>
      </w:pPr>
      <w:r>
        <w:tab/>
        <w:t>-Calculator</w:t>
      </w:r>
    </w:p>
    <w:p w:rsidR="000E5C84" w:rsidRDefault="000E5C84" w:rsidP="000E5C84">
      <w:pPr>
        <w:spacing w:after="0"/>
      </w:pPr>
      <w:r>
        <w:tab/>
        <w:t>-Appropriate Physics Program on Calculator</w:t>
      </w:r>
    </w:p>
    <w:p w:rsidR="000E5C84" w:rsidRDefault="000E5C84" w:rsidP="000E5C84">
      <w:pPr>
        <w:spacing w:after="0"/>
      </w:pPr>
      <w:r>
        <w:tab/>
        <w:t>-Motion Detector</w:t>
      </w:r>
    </w:p>
    <w:p w:rsidR="000E5C84" w:rsidRDefault="000E5C84" w:rsidP="000E5C84">
      <w:pPr>
        <w:spacing w:after="0"/>
      </w:pPr>
      <w:r>
        <w:tab/>
        <w:t>-Paper Clip</w:t>
      </w:r>
    </w:p>
    <w:p w:rsidR="000E5C84" w:rsidRDefault="000E5C84" w:rsidP="000E5C84">
      <w:pPr>
        <w:spacing w:after="0"/>
      </w:pPr>
      <w:r>
        <w:tab/>
        <w:t>-Wooden Blocks (as necessary)</w:t>
      </w:r>
    </w:p>
    <w:p w:rsidR="000E5C84" w:rsidRDefault="000E5C84" w:rsidP="000E5C84">
      <w:pPr>
        <w:spacing w:after="0"/>
      </w:pPr>
      <w:r>
        <w:tab/>
        <w:t>-C clamp</w:t>
      </w:r>
    </w:p>
    <w:p w:rsidR="000E5C84" w:rsidRDefault="000E5C84" w:rsidP="000E5C84">
      <w:pPr>
        <w:spacing w:after="0"/>
      </w:pPr>
    </w:p>
    <w:p w:rsidR="000E5C84" w:rsidRPr="00A41C3A" w:rsidRDefault="000E5C84" w:rsidP="000E5C84">
      <w:pPr>
        <w:spacing w:after="0"/>
        <w:rPr>
          <w:rFonts w:ascii="Kristen ITC" w:hAnsi="Kristen ITC"/>
          <w:color w:val="5F497A" w:themeColor="accent4" w:themeShade="BF"/>
          <w:sz w:val="40"/>
          <w:szCs w:val="40"/>
        </w:rPr>
      </w:pPr>
      <w:r w:rsidRPr="00A41C3A">
        <w:rPr>
          <w:rFonts w:ascii="Kristen ITC" w:hAnsi="Kristen ITC"/>
          <w:color w:val="5F497A" w:themeColor="accent4" w:themeShade="BF"/>
          <w:sz w:val="40"/>
          <w:szCs w:val="40"/>
        </w:rPr>
        <w:t xml:space="preserve">Data: </w:t>
      </w:r>
    </w:p>
    <w:tbl>
      <w:tblPr>
        <w:tblW w:w="7100" w:type="dxa"/>
        <w:tblInd w:w="98" w:type="dxa"/>
        <w:tblLook w:val="04A0"/>
      </w:tblPr>
      <w:tblGrid>
        <w:gridCol w:w="960"/>
        <w:gridCol w:w="960"/>
        <w:gridCol w:w="960"/>
        <w:gridCol w:w="960"/>
        <w:gridCol w:w="1053"/>
        <w:gridCol w:w="1387"/>
        <w:gridCol w:w="1053"/>
      </w:tblGrid>
      <w:tr w:rsidR="000E5C84" w:rsidRPr="000E5C84" w:rsidTr="000E5C8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d (m)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T1 (sec)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T2 (sec)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T3 (sec)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T(</w:t>
            </w:r>
            <w:proofErr w:type="spellStart"/>
            <w:r w:rsidRPr="000E5C84">
              <w:rPr>
                <w:rFonts w:ascii="Calibri" w:eastAsia="Times New Roman" w:hAnsi="Calibri" w:cs="Times New Roman"/>
                <w:color w:val="000000"/>
              </w:rPr>
              <w:t>av</w:t>
            </w:r>
            <w:proofErr w:type="spellEnd"/>
            <w:r w:rsidRPr="000E5C84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(1/12 +d^2)/d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T(</w:t>
            </w:r>
            <w:proofErr w:type="spellStart"/>
            <w:r w:rsidRPr="000E5C84">
              <w:rPr>
                <w:rFonts w:ascii="Calibri" w:eastAsia="Times New Roman" w:hAnsi="Calibri" w:cs="Times New Roman"/>
                <w:color w:val="000000"/>
              </w:rPr>
              <w:t>av</w:t>
            </w:r>
            <w:proofErr w:type="spellEnd"/>
            <w:r w:rsidRPr="000E5C84">
              <w:rPr>
                <w:rFonts w:ascii="Calibri" w:eastAsia="Times New Roman" w:hAnsi="Calibri" w:cs="Times New Roman"/>
                <w:color w:val="000000"/>
              </w:rPr>
              <w:t>)^2</w:t>
            </w:r>
          </w:p>
        </w:tc>
      </w:tr>
      <w:tr w:rsidR="000E5C84" w:rsidRPr="000E5C84" w:rsidTr="000E5C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1.697667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0.705555556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2.882072</w:t>
            </w:r>
          </w:p>
        </w:tc>
      </w:tr>
      <w:tr w:rsidR="000E5C84" w:rsidRPr="000E5C84" w:rsidTr="000E5C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1.538667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0.583333333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2.367495</w:t>
            </w:r>
          </w:p>
        </w:tc>
      </w:tr>
      <w:tr w:rsidR="000E5C84" w:rsidRPr="000E5C84" w:rsidTr="000E5C8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1.636333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0.660068027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5C84" w:rsidRPr="000E5C84" w:rsidRDefault="000E5C84" w:rsidP="000E5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5C84">
              <w:rPr>
                <w:rFonts w:ascii="Calibri" w:eastAsia="Times New Roman" w:hAnsi="Calibri" w:cs="Times New Roman"/>
                <w:color w:val="000000"/>
              </w:rPr>
              <w:t>2.677587</w:t>
            </w:r>
          </w:p>
        </w:tc>
      </w:tr>
    </w:tbl>
    <w:p w:rsidR="000E5C84" w:rsidRDefault="000E5C84"/>
    <w:p w:rsidR="00FC1ED9" w:rsidRDefault="00FC1ED9">
      <w:pPr>
        <w:rPr>
          <w:rFonts w:ascii="Kristen ITC" w:hAnsi="Kristen ITC"/>
          <w:color w:val="5F497A" w:themeColor="accent4" w:themeShade="BF"/>
          <w:sz w:val="40"/>
          <w:szCs w:val="40"/>
        </w:rPr>
      </w:pPr>
    </w:p>
    <w:p w:rsidR="00FC1ED9" w:rsidRDefault="00FC1ED9">
      <w:pPr>
        <w:rPr>
          <w:rFonts w:ascii="Kristen ITC" w:hAnsi="Kristen ITC"/>
          <w:color w:val="5F497A" w:themeColor="accent4" w:themeShade="BF"/>
          <w:sz w:val="40"/>
          <w:szCs w:val="40"/>
        </w:rPr>
      </w:pPr>
    </w:p>
    <w:p w:rsidR="00FC1ED9" w:rsidRDefault="00FC1ED9">
      <w:pPr>
        <w:rPr>
          <w:rFonts w:ascii="Kristen ITC" w:hAnsi="Kristen ITC"/>
          <w:color w:val="5F497A" w:themeColor="accent4" w:themeShade="BF"/>
          <w:sz w:val="40"/>
          <w:szCs w:val="40"/>
        </w:rPr>
      </w:pPr>
    </w:p>
    <w:p w:rsidR="00FC1ED9" w:rsidRDefault="00FC1ED9">
      <w:pPr>
        <w:rPr>
          <w:rFonts w:ascii="Kristen ITC" w:hAnsi="Kristen ITC"/>
          <w:color w:val="5F497A" w:themeColor="accent4" w:themeShade="BF"/>
          <w:sz w:val="40"/>
          <w:szCs w:val="40"/>
        </w:rPr>
      </w:pPr>
    </w:p>
    <w:p w:rsidR="000E5C84" w:rsidRPr="00A41C3A" w:rsidRDefault="000E5C84">
      <w:pPr>
        <w:rPr>
          <w:rFonts w:ascii="Kristen ITC" w:hAnsi="Kristen ITC"/>
          <w:color w:val="5F497A" w:themeColor="accent4" w:themeShade="BF"/>
          <w:sz w:val="40"/>
          <w:szCs w:val="40"/>
        </w:rPr>
      </w:pPr>
      <w:r w:rsidRPr="00A41C3A">
        <w:rPr>
          <w:rFonts w:ascii="Kristen ITC" w:hAnsi="Kristen ITC"/>
          <w:color w:val="5F497A" w:themeColor="accent4" w:themeShade="BF"/>
          <w:sz w:val="40"/>
          <w:szCs w:val="40"/>
        </w:rPr>
        <w:lastRenderedPageBreak/>
        <w:t>Graph:</w:t>
      </w:r>
    </w:p>
    <w:p w:rsidR="000E5C84" w:rsidRDefault="000E5C84">
      <w:r w:rsidRPr="000E5C84">
        <w:rPr>
          <w:noProof/>
        </w:rPr>
        <w:drawing>
          <wp:inline distT="0" distB="0" distL="0" distR="0">
            <wp:extent cx="5324475" cy="414337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C314C" w:rsidRPr="00A41C3A" w:rsidRDefault="00CC314C" w:rsidP="00CC314C">
      <w:pPr>
        <w:rPr>
          <w:rFonts w:ascii="Kristen ITC" w:hAnsi="Kristen ITC"/>
          <w:b/>
          <w:color w:val="5F497A" w:themeColor="accent4" w:themeShade="BF"/>
          <w:sz w:val="40"/>
          <w:szCs w:val="40"/>
        </w:rPr>
      </w:pPr>
      <w:r w:rsidRPr="00A41C3A">
        <w:rPr>
          <w:rFonts w:ascii="Kristen ITC" w:hAnsi="Kristen ITC"/>
          <w:b/>
          <w:color w:val="5F497A" w:themeColor="accent4" w:themeShade="BF"/>
          <w:sz w:val="40"/>
          <w:szCs w:val="40"/>
        </w:rPr>
        <w:t>Conclusion:</w:t>
      </w:r>
    </w:p>
    <w:p w:rsidR="000E5C84" w:rsidRDefault="000E5C84" w:rsidP="00CC314C">
      <w:pPr>
        <w:ind w:firstLine="720"/>
      </w:pPr>
      <w:r>
        <w:t>To find g, we use the equation T^2= (4π^2/g)*</w:t>
      </w:r>
      <w:r w:rsidRPr="000E5C84">
        <w:t xml:space="preserve"> (1/12 +d^2)/d</w:t>
      </w:r>
      <w:r w:rsidR="00CC314C">
        <w:t>. All we need in this equation is (4π^2/g), and we set this equal to the slope on the graph, 4.1925.  Solving for g we get a value of 9.416</w:t>
      </w:r>
      <w:r w:rsidR="002D5BD7">
        <w:t xml:space="preserve"> m/s^2</w:t>
      </w:r>
      <w:r w:rsidR="00CC314C">
        <w:t>.  This is a pretty good value, considering only three points were taken.  Although the data looked strange when it was taken, when graph, it formed a fairly straight line, resulting in a good value of g.  Since the real value of g is 9.81, 9.416</w:t>
      </w:r>
      <w:r w:rsidR="002D5BD7">
        <w:t xml:space="preserve"> m/s^2</w:t>
      </w:r>
      <w:r w:rsidR="00CC314C">
        <w:t xml:space="preserve"> is a good estimate in this setting.</w:t>
      </w:r>
      <w:r w:rsidR="002D5BD7">
        <w:t xml:space="preserve">  The percent error is 4.02%, which is a relatively low percent error.  This means we can accept this data as accurate.  To calculate this, I used this formula (9.81-9.416)/9.81.</w:t>
      </w:r>
      <w:r w:rsidR="00CC314C">
        <w:t xml:space="preserve">  Also, other factors such as the modeling clay could have affected the data </w:t>
      </w:r>
      <w:r w:rsidR="002D5BD7">
        <w:t>results;</w:t>
      </w:r>
      <w:r w:rsidR="00CC314C">
        <w:t xml:space="preserve"> since it is possible it prohibited the simple harmonic motion of the meter stick by attaching itself to it.</w:t>
      </w:r>
    </w:p>
    <w:sectPr w:rsidR="000E5C84" w:rsidSect="0081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EB9"/>
    <w:rsid w:val="000E5C84"/>
    <w:rsid w:val="002D5BD7"/>
    <w:rsid w:val="005D2EB9"/>
    <w:rsid w:val="006F5B6B"/>
    <w:rsid w:val="008151CC"/>
    <w:rsid w:val="00A41C3A"/>
    <w:rsid w:val="00CC314C"/>
    <w:rsid w:val="00FC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erwin48383\My%20Documents\SHM%20lab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Simple</a:t>
            </a:r>
            <a:r>
              <a:rPr lang="en-US" baseline="0"/>
              <a:t> Harmonic Motion Linearization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7.173064791233448E-2"/>
                  <c:y val="-7.3221585006792156E-2"/>
                </c:manualLayout>
              </c:layout>
              <c:numFmt formatCode="General" sourceLinked="0"/>
            </c:trendlineLbl>
          </c:trendline>
          <c:xVal>
            <c:numRef>
              <c:f>Sheet1!$I$4:$I$6</c:f>
              <c:numCache>
                <c:formatCode>General</c:formatCode>
                <c:ptCount val="3"/>
                <c:pt idx="0">
                  <c:v>0.7055555555555556</c:v>
                </c:pt>
                <c:pt idx="1">
                  <c:v>0.58333333333333337</c:v>
                </c:pt>
                <c:pt idx="2">
                  <c:v>0.66006802721088453</c:v>
                </c:pt>
              </c:numCache>
            </c:numRef>
          </c:xVal>
          <c:yVal>
            <c:numRef>
              <c:f>Sheet1!$J$4:$J$6</c:f>
              <c:numCache>
                <c:formatCode>General</c:formatCode>
                <c:ptCount val="3"/>
                <c:pt idx="0">
                  <c:v>2.8820721111111105</c:v>
                </c:pt>
                <c:pt idx="1">
                  <c:v>2.3674951111111118</c:v>
                </c:pt>
                <c:pt idx="2">
                  <c:v>2.6775867777777784</c:v>
                </c:pt>
              </c:numCache>
            </c:numRef>
          </c:yVal>
        </c:ser>
        <c:axId val="86906368"/>
        <c:axId val="86908288"/>
      </c:scatterChart>
      <c:valAx>
        <c:axId val="86906368"/>
        <c:scaling>
          <c:orientation val="minMax"/>
          <c:max val="1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(1/12 +d^2)/d 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6908288"/>
        <c:crosses val="autoZero"/>
        <c:crossBetween val="midCat"/>
        <c:majorUnit val="0.2"/>
      </c:valAx>
      <c:valAx>
        <c:axId val="86908288"/>
        <c:scaling>
          <c:orientation val="minMax"/>
          <c:max val="3.5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Period</a:t>
                </a:r>
                <a:r>
                  <a:rPr lang="en-US" baseline="0"/>
                  <a:t> Squared (s^2)</a:t>
                </a:r>
                <a:endParaRPr lang="en-US"/>
              </a:p>
            </c:rich>
          </c:tx>
          <c:layout/>
        </c:title>
        <c:numFmt formatCode="General" sourceLinked="1"/>
        <c:majorTickMark val="none"/>
        <c:tickLblPos val="nextTo"/>
        <c:crossAx val="86906368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1340</Characters>
  <Application>Microsoft Office Word</Application>
  <DocSecurity>0</DocSecurity>
  <Lines>11</Lines>
  <Paragraphs>3</Paragraphs>
  <ScaleCrop>false</ScaleCrop>
  <Company>Cherokee County School District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erwin48383</dc:creator>
  <cp:keywords/>
  <dc:description/>
  <cp:lastModifiedBy>erwin48383</cp:lastModifiedBy>
  <cp:revision>6</cp:revision>
  <dcterms:created xsi:type="dcterms:W3CDTF">2011-04-14T18:50:00Z</dcterms:created>
  <dcterms:modified xsi:type="dcterms:W3CDTF">2011-04-15T19:11:00Z</dcterms:modified>
</cp:coreProperties>
</file>